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30"/>
          <w:szCs w:val="30"/>
        </w:rPr>
      </w:pPr>
      <w:r>
        <w:rPr>
          <w:rFonts w:hint="eastAsia" w:ascii="微软雅黑" w:hAnsi="微软雅黑" w:eastAsia="微软雅黑"/>
          <w:b/>
          <w:sz w:val="30"/>
          <w:szCs w:val="30"/>
        </w:rPr>
        <w:t>投保须知</w:t>
      </w:r>
    </w:p>
    <w:p>
      <w:pPr>
        <w:pStyle w:val="17"/>
        <w:numPr>
          <w:ilvl w:val="0"/>
          <w:numId w:val="1"/>
        </w:numPr>
        <w:ind w:firstLineChars="0"/>
        <w:rPr>
          <w:rFonts w:ascii="微软雅黑" w:hAnsi="微软雅黑" w:eastAsia="微软雅黑"/>
          <w:sz w:val="24"/>
          <w:szCs w:val="24"/>
        </w:rPr>
      </w:pPr>
      <w:r>
        <w:rPr>
          <w:rFonts w:hint="eastAsia" w:ascii="微软雅黑" w:hAnsi="微软雅黑" w:eastAsia="微软雅黑"/>
          <w:sz w:val="24"/>
          <w:szCs w:val="24"/>
        </w:rPr>
        <w:t>产品信息：</w:t>
      </w:r>
    </w:p>
    <w:p>
      <w:pPr>
        <w:pStyle w:val="17"/>
        <w:numPr>
          <w:ilvl w:val="0"/>
          <w:numId w:val="2"/>
        </w:numPr>
        <w:ind w:firstLineChars="0"/>
        <w:rPr>
          <w:rFonts w:ascii="微软雅黑" w:hAnsi="微软雅黑" w:eastAsia="微软雅黑"/>
          <w:sz w:val="24"/>
          <w:szCs w:val="24"/>
        </w:rPr>
      </w:pPr>
      <w:r>
        <w:rPr>
          <w:rFonts w:hint="eastAsia" w:ascii="微软雅黑" w:hAnsi="微软雅黑" w:eastAsia="微软雅黑"/>
          <w:sz w:val="24"/>
          <w:szCs w:val="24"/>
        </w:rPr>
        <w:t>产品名称</w:t>
      </w:r>
      <w:r>
        <w:rPr>
          <w:rFonts w:hint="eastAsia" w:ascii="微软雅黑" w:hAnsi="微软雅黑" w:eastAsia="微软雅黑"/>
          <w:bCs/>
          <w:sz w:val="24"/>
          <w:szCs w:val="24"/>
        </w:rPr>
        <w:t>：</w:t>
      </w:r>
      <w:r>
        <w:rPr>
          <w:rFonts w:hint="eastAsia" w:ascii="微软雅黑" w:hAnsi="微软雅黑" w:eastAsia="微软雅黑"/>
          <w:sz w:val="24"/>
          <w:szCs w:val="24"/>
        </w:rPr>
        <w:t>弘康弘福多多终身寿险</w:t>
      </w:r>
      <w:r>
        <w:rPr>
          <w:rFonts w:ascii="微软雅黑" w:hAnsi="微软雅黑" w:eastAsia="微软雅黑"/>
          <w:sz w:val="24"/>
          <w:szCs w:val="24"/>
        </w:rPr>
        <w:t xml:space="preserve">     </w:t>
      </w:r>
    </w:p>
    <w:p>
      <w:pPr>
        <w:pStyle w:val="17"/>
        <w:numPr>
          <w:ilvl w:val="0"/>
          <w:numId w:val="2"/>
        </w:numPr>
        <w:ind w:firstLineChars="0"/>
        <w:rPr>
          <w:rFonts w:ascii="微软雅黑" w:hAnsi="微软雅黑" w:eastAsia="微软雅黑"/>
          <w:sz w:val="24"/>
          <w:szCs w:val="24"/>
        </w:rPr>
      </w:pPr>
      <w:r>
        <w:rPr>
          <w:rFonts w:hint="eastAsia" w:ascii="微软雅黑" w:hAnsi="微软雅黑" w:eastAsia="微软雅黑"/>
          <w:sz w:val="24"/>
          <w:szCs w:val="24"/>
        </w:rPr>
        <w:t>报送文件编号：</w:t>
      </w:r>
      <w:r>
        <w:rPr>
          <w:rFonts w:ascii="微软雅黑" w:hAnsi="微软雅黑" w:eastAsia="微软雅黑"/>
          <w:sz w:val="24"/>
          <w:szCs w:val="24"/>
        </w:rPr>
        <w:t>弘保发〔2022〕572 号</w:t>
      </w:r>
    </w:p>
    <w:p>
      <w:pPr>
        <w:pStyle w:val="17"/>
        <w:numPr>
          <w:ilvl w:val="0"/>
          <w:numId w:val="3"/>
        </w:numPr>
        <w:ind w:firstLineChars="0"/>
        <w:rPr>
          <w:rFonts w:ascii="微软雅黑" w:hAnsi="微软雅黑" w:eastAsia="微软雅黑"/>
          <w:sz w:val="24"/>
          <w:szCs w:val="24"/>
        </w:rPr>
      </w:pPr>
      <w:r>
        <w:rPr>
          <w:rFonts w:hint="eastAsia" w:ascii="微软雅黑" w:hAnsi="微软雅黑" w:eastAsia="微软雅黑"/>
          <w:sz w:val="24"/>
          <w:szCs w:val="24"/>
        </w:rPr>
        <w:t>承保</w:t>
      </w:r>
      <w:r>
        <w:rPr>
          <w:rFonts w:ascii="微软雅黑" w:hAnsi="微软雅黑" w:eastAsia="微软雅黑"/>
          <w:sz w:val="24"/>
          <w:szCs w:val="24"/>
        </w:rPr>
        <w:t>公司：弘康人寿保险</w:t>
      </w:r>
      <w:r>
        <w:rPr>
          <w:rFonts w:hint="eastAsia" w:ascii="微软雅黑" w:hAnsi="微软雅黑" w:eastAsia="微软雅黑"/>
          <w:sz w:val="24"/>
          <w:szCs w:val="24"/>
        </w:rPr>
        <w:t>股份</w:t>
      </w:r>
      <w:r>
        <w:rPr>
          <w:rFonts w:ascii="微软雅黑" w:hAnsi="微软雅黑" w:eastAsia="微软雅黑"/>
          <w:sz w:val="24"/>
          <w:szCs w:val="24"/>
        </w:rPr>
        <w:t>有限公司</w:t>
      </w:r>
    </w:p>
    <w:p>
      <w:pPr>
        <w:pStyle w:val="17"/>
        <w:numPr>
          <w:ilvl w:val="0"/>
          <w:numId w:val="3"/>
        </w:numPr>
        <w:ind w:firstLineChars="0"/>
        <w:rPr>
          <w:rFonts w:ascii="微软雅黑" w:hAnsi="微软雅黑" w:eastAsia="微软雅黑"/>
          <w:sz w:val="24"/>
          <w:szCs w:val="24"/>
        </w:rPr>
      </w:pPr>
      <w:r>
        <w:rPr>
          <w:rFonts w:hint="eastAsia" w:ascii="微软雅黑" w:hAnsi="微软雅黑" w:eastAsia="微软雅黑"/>
          <w:sz w:val="24"/>
          <w:szCs w:val="24"/>
        </w:rPr>
        <w:t>销售地区</w:t>
      </w:r>
      <w:r>
        <w:rPr>
          <w:rFonts w:ascii="微软雅黑" w:hAnsi="微软雅黑" w:eastAsia="微软雅黑"/>
          <w:sz w:val="24"/>
          <w:szCs w:val="24"/>
        </w:rPr>
        <w:t>：</w:t>
      </w:r>
      <w:r>
        <w:rPr>
          <w:rFonts w:hint="eastAsia" w:ascii="微软雅黑" w:hAnsi="微软雅黑" w:eastAsia="微软雅黑"/>
          <w:sz w:val="24"/>
          <w:szCs w:val="24"/>
          <w:lang w:val="en-US" w:eastAsia="zh-CN"/>
        </w:rPr>
        <w:t>北京、上海、</w:t>
      </w:r>
      <w:r>
        <w:rPr>
          <w:rFonts w:hint="eastAsia" w:ascii="微软雅黑" w:hAnsi="微软雅黑" w:eastAsia="微软雅黑"/>
          <w:sz w:val="24"/>
          <w:szCs w:val="24"/>
        </w:rPr>
        <w:t>河南、江苏</w:t>
      </w:r>
    </w:p>
    <w:p>
      <w:pPr>
        <w:pStyle w:val="17"/>
        <w:numPr>
          <w:ilvl w:val="0"/>
          <w:numId w:val="3"/>
        </w:numPr>
        <w:ind w:firstLineChars="0"/>
        <w:rPr>
          <w:rFonts w:ascii="微软雅黑" w:hAnsi="微软雅黑" w:eastAsia="微软雅黑"/>
          <w:sz w:val="24"/>
          <w:szCs w:val="24"/>
        </w:rPr>
      </w:pPr>
      <w:r>
        <w:rPr>
          <w:rFonts w:hint="eastAsia" w:ascii="微软雅黑" w:hAnsi="微软雅黑" w:eastAsia="微软雅黑"/>
          <w:sz w:val="24"/>
          <w:szCs w:val="24"/>
        </w:rPr>
        <w:t>被保人投保年龄：</w:t>
      </w:r>
      <w:r>
        <w:rPr>
          <w:rFonts w:ascii="微软雅黑" w:hAnsi="微软雅黑" w:eastAsia="微软雅黑"/>
          <w:sz w:val="24"/>
          <w:szCs w:val="24"/>
        </w:rPr>
        <w:t xml:space="preserve"> </w:t>
      </w:r>
      <w:r>
        <w:rPr>
          <w:rFonts w:hint="eastAsia" w:ascii="微软雅黑" w:hAnsi="微软雅黑" w:eastAsia="微软雅黑"/>
          <w:sz w:val="24"/>
          <w:szCs w:val="24"/>
        </w:rPr>
        <w:t>出生满30天-</w:t>
      </w:r>
      <w:r>
        <w:rPr>
          <w:rFonts w:hint="eastAsia" w:ascii="微软雅黑" w:hAnsi="微软雅黑" w:eastAsia="微软雅黑"/>
          <w:sz w:val="24"/>
          <w:szCs w:val="24"/>
          <w:lang w:val="en-US" w:eastAsia="zh-CN"/>
        </w:rPr>
        <w:t>55</w:t>
      </w:r>
      <w:bookmarkStart w:id="0" w:name="_GoBack"/>
      <w:bookmarkEnd w:id="0"/>
      <w:r>
        <w:rPr>
          <w:rFonts w:hint="eastAsia" w:ascii="微软雅黑" w:hAnsi="微软雅黑" w:eastAsia="微软雅黑"/>
          <w:sz w:val="24"/>
          <w:szCs w:val="24"/>
        </w:rPr>
        <w:t>周岁</w:t>
      </w:r>
    </w:p>
    <w:p>
      <w:pPr>
        <w:pStyle w:val="17"/>
        <w:numPr>
          <w:ilvl w:val="0"/>
          <w:numId w:val="3"/>
        </w:numPr>
        <w:ind w:firstLineChars="0"/>
        <w:rPr>
          <w:rFonts w:ascii="微软雅黑" w:hAnsi="微软雅黑" w:eastAsia="微软雅黑"/>
          <w:sz w:val="24"/>
          <w:szCs w:val="24"/>
        </w:rPr>
      </w:pPr>
      <w:r>
        <w:rPr>
          <w:rFonts w:hint="eastAsia" w:ascii="微软雅黑" w:hAnsi="微软雅黑" w:eastAsia="微软雅黑"/>
          <w:sz w:val="24"/>
          <w:szCs w:val="24"/>
        </w:rPr>
        <w:t>交费</w:t>
      </w:r>
      <w:r>
        <w:rPr>
          <w:rFonts w:ascii="微软雅黑" w:hAnsi="微软雅黑" w:eastAsia="微软雅黑"/>
          <w:sz w:val="24"/>
          <w:szCs w:val="24"/>
        </w:rPr>
        <w:t xml:space="preserve">期间： </w:t>
      </w:r>
      <w:r>
        <w:rPr>
          <w:rFonts w:hint="eastAsia" w:ascii="微软雅黑" w:hAnsi="微软雅黑" w:eastAsia="微软雅黑"/>
          <w:sz w:val="24"/>
          <w:szCs w:val="24"/>
        </w:rPr>
        <w:t>趸交、3年、5年、10年</w:t>
      </w:r>
    </w:p>
    <w:p>
      <w:pPr>
        <w:pStyle w:val="17"/>
        <w:numPr>
          <w:ilvl w:val="0"/>
          <w:numId w:val="3"/>
        </w:numPr>
        <w:ind w:firstLineChars="0"/>
        <w:rPr>
          <w:rFonts w:ascii="微软雅黑" w:hAnsi="微软雅黑" w:eastAsia="微软雅黑"/>
          <w:sz w:val="24"/>
          <w:szCs w:val="24"/>
        </w:rPr>
      </w:pPr>
      <w:r>
        <w:rPr>
          <w:rFonts w:hint="eastAsia" w:ascii="微软雅黑" w:hAnsi="微软雅黑" w:eastAsia="微软雅黑"/>
          <w:sz w:val="24"/>
          <w:szCs w:val="24"/>
        </w:rPr>
        <w:t>保险期间：终身</w:t>
      </w:r>
    </w:p>
    <w:p>
      <w:pPr>
        <w:pStyle w:val="17"/>
        <w:numPr>
          <w:ilvl w:val="0"/>
          <w:numId w:val="3"/>
        </w:numPr>
        <w:ind w:firstLineChars="0"/>
        <w:rPr>
          <w:rFonts w:ascii="微软雅黑" w:hAnsi="微软雅黑" w:eastAsia="微软雅黑"/>
          <w:sz w:val="24"/>
          <w:szCs w:val="24"/>
        </w:rPr>
      </w:pPr>
      <w:r>
        <w:rPr>
          <w:rFonts w:hint="eastAsia" w:ascii="微软雅黑" w:hAnsi="微软雅黑" w:eastAsia="微软雅黑"/>
          <w:sz w:val="24"/>
          <w:szCs w:val="24"/>
        </w:rPr>
        <w:t>生效时间：投保成功次日零时</w:t>
      </w:r>
    </w:p>
    <w:p>
      <w:pPr>
        <w:pStyle w:val="17"/>
        <w:numPr>
          <w:ilvl w:val="0"/>
          <w:numId w:val="3"/>
        </w:numPr>
        <w:ind w:firstLineChars="0"/>
        <w:rPr>
          <w:rFonts w:ascii="微软雅黑" w:hAnsi="微软雅黑" w:eastAsia="微软雅黑"/>
          <w:sz w:val="24"/>
          <w:szCs w:val="24"/>
        </w:rPr>
      </w:pPr>
      <w:r>
        <w:rPr>
          <w:rFonts w:hint="eastAsia" w:ascii="微软雅黑" w:hAnsi="微软雅黑" w:eastAsia="微软雅黑"/>
          <w:sz w:val="24"/>
          <w:szCs w:val="24"/>
        </w:rPr>
        <w:t>保费缴纳方式：使用投保人本人银行卡</w:t>
      </w:r>
    </w:p>
    <w:p>
      <w:pPr>
        <w:pStyle w:val="17"/>
        <w:numPr>
          <w:ilvl w:val="0"/>
          <w:numId w:val="3"/>
        </w:numPr>
        <w:ind w:firstLineChars="0"/>
        <w:rPr>
          <w:rFonts w:ascii="微软雅黑" w:hAnsi="微软雅黑" w:eastAsia="微软雅黑"/>
          <w:sz w:val="24"/>
          <w:szCs w:val="24"/>
        </w:rPr>
      </w:pPr>
      <w:r>
        <w:rPr>
          <w:rFonts w:hint="eastAsia" w:ascii="微软雅黑" w:hAnsi="微软雅黑" w:eastAsia="微软雅黑"/>
          <w:b/>
          <w:bCs/>
          <w:sz w:val="24"/>
          <w:szCs w:val="24"/>
        </w:rPr>
        <w:t xml:space="preserve">犹豫期：自您签收本合同之日起15日内（含第15日）为犹豫期。在此期间请您仔细审阅本合同各项内容，特别是责任免除条款、合同解除条款以及如实告知条款等内容。若您认为本合同与您的需求不相符，您可以在此期间提出解除本合同，我们将在扣除不超过10元的工本费后无息退还您所交纳的保险费。 </w:t>
      </w:r>
    </w:p>
    <w:p>
      <w:pPr>
        <w:pStyle w:val="17"/>
        <w:numPr>
          <w:ilvl w:val="0"/>
          <w:numId w:val="3"/>
        </w:numPr>
        <w:ind w:firstLineChars="0"/>
        <w:rPr>
          <w:rFonts w:ascii="微软雅黑" w:hAnsi="微软雅黑" w:eastAsia="微软雅黑"/>
          <w:sz w:val="24"/>
          <w:szCs w:val="24"/>
        </w:rPr>
      </w:pPr>
      <w:r>
        <w:rPr>
          <w:rFonts w:hint="eastAsia" w:ascii="微软雅黑" w:hAnsi="微软雅黑" w:eastAsia="微软雅黑"/>
          <w:b/>
          <w:sz w:val="24"/>
          <w:szCs w:val="24"/>
        </w:rPr>
        <w:t>保单形式：投保成功后我司向您的电子邮箱发送电子保单（为</w:t>
      </w:r>
      <w:r>
        <w:rPr>
          <w:rFonts w:ascii="微软雅黑" w:hAnsi="微软雅黑" w:eastAsia="微软雅黑"/>
          <w:b/>
          <w:sz w:val="24"/>
          <w:szCs w:val="24"/>
        </w:rPr>
        <w:t>保障您的权益，请您务必</w:t>
      </w:r>
      <w:r>
        <w:rPr>
          <w:rFonts w:hint="eastAsia" w:ascii="微软雅黑" w:hAnsi="微软雅黑" w:eastAsia="微软雅黑"/>
          <w:b/>
          <w:sz w:val="24"/>
          <w:szCs w:val="24"/>
        </w:rPr>
        <w:t>正确</w:t>
      </w:r>
      <w:r>
        <w:rPr>
          <w:rFonts w:ascii="微软雅黑" w:hAnsi="微软雅黑" w:eastAsia="微软雅黑"/>
          <w:b/>
          <w:sz w:val="24"/>
          <w:szCs w:val="24"/>
        </w:rPr>
        <w:t>填写邮箱地址</w:t>
      </w:r>
      <w:r>
        <w:rPr>
          <w:rFonts w:hint="eastAsia" w:ascii="微软雅黑" w:hAnsi="微软雅黑" w:eastAsia="微软雅黑"/>
          <w:b/>
          <w:sz w:val="24"/>
          <w:szCs w:val="24"/>
        </w:rPr>
        <w:t>），并将电子保单发出日作为保单签收日（签收</w:t>
      </w:r>
      <w:r>
        <w:rPr>
          <w:rFonts w:ascii="微软雅黑" w:hAnsi="微软雅黑" w:eastAsia="微软雅黑"/>
          <w:b/>
          <w:sz w:val="24"/>
          <w:szCs w:val="24"/>
        </w:rPr>
        <w:t>日起</w:t>
      </w:r>
      <w:r>
        <w:rPr>
          <w:rFonts w:hint="eastAsia" w:ascii="微软雅黑" w:hAnsi="微软雅黑" w:eastAsia="微软雅黑"/>
          <w:b/>
          <w:sz w:val="24"/>
          <w:szCs w:val="24"/>
        </w:rPr>
        <w:t>开始</w:t>
      </w:r>
      <w:r>
        <w:rPr>
          <w:rFonts w:ascii="微软雅黑" w:hAnsi="微软雅黑" w:eastAsia="微软雅黑"/>
          <w:b/>
          <w:sz w:val="24"/>
          <w:szCs w:val="24"/>
        </w:rPr>
        <w:t>计算犹豫期</w:t>
      </w:r>
      <w:r>
        <w:rPr>
          <w:rFonts w:hint="eastAsia" w:ascii="微软雅黑" w:hAnsi="微软雅黑" w:eastAsia="微软雅黑"/>
          <w:b/>
          <w:sz w:val="24"/>
          <w:szCs w:val="24"/>
        </w:rPr>
        <w:t>），电子保单和纸质保单具有同等法律效力。</w:t>
      </w:r>
      <w:r>
        <w:rPr>
          <w:rFonts w:hint="eastAsia" w:ascii="微软雅黑" w:hAnsi="微软雅黑" w:eastAsia="微软雅黑"/>
          <w:sz w:val="24"/>
          <w:szCs w:val="24"/>
        </w:rPr>
        <w:t>您也可以登录弘康官网、弘康人寿公众号，对电子保单进行查询并下载。如需要纸质保单可在“弘康人寿”公众号申请后寄发（首次免费），如需要发票请联系客户服务热线4008-500-36</w:t>
      </w:r>
      <w:r>
        <w:rPr>
          <w:rFonts w:ascii="微软雅黑" w:hAnsi="微软雅黑" w:eastAsia="微软雅黑"/>
          <w:sz w:val="24"/>
          <w:szCs w:val="24"/>
        </w:rPr>
        <w:t>5</w:t>
      </w:r>
      <w:r>
        <w:rPr>
          <w:rFonts w:hint="eastAsia" w:ascii="微软雅黑" w:hAnsi="微软雅黑" w:eastAsia="微软雅黑"/>
          <w:sz w:val="24"/>
          <w:szCs w:val="24"/>
        </w:rPr>
        <w:t>。</w:t>
      </w:r>
    </w:p>
    <w:p>
      <w:pPr>
        <w:pStyle w:val="17"/>
        <w:numPr>
          <w:ilvl w:val="0"/>
          <w:numId w:val="3"/>
        </w:numPr>
        <w:ind w:firstLineChars="0"/>
        <w:rPr>
          <w:rFonts w:ascii="微软雅黑" w:hAnsi="微软雅黑" w:eastAsia="微软雅黑"/>
          <w:b/>
          <w:sz w:val="24"/>
          <w:szCs w:val="24"/>
        </w:rPr>
      </w:pPr>
      <w:r>
        <w:rPr>
          <w:rFonts w:hint="eastAsia" w:ascii="微软雅黑" w:hAnsi="微软雅黑" w:eastAsia="微软雅黑"/>
          <w:b/>
          <w:bCs/>
          <w:sz w:val="24"/>
          <w:szCs w:val="24"/>
        </w:rPr>
        <w:t>请您认真阅读并理解所投产品的《产品条款》《投保提示书》《投保人声明》《免责条款》，</w:t>
      </w:r>
      <w:r>
        <w:rPr>
          <w:rFonts w:hint="eastAsia" w:ascii="微软雅黑" w:hAnsi="微软雅黑" w:eastAsia="微软雅黑"/>
          <w:b/>
          <w:sz w:val="24"/>
          <w:szCs w:val="24"/>
        </w:rPr>
        <w:t>尤其是保险期间、犹豫期</w:t>
      </w:r>
      <w:r>
        <w:rPr>
          <w:rFonts w:ascii="微软雅黑" w:hAnsi="微软雅黑" w:eastAsia="微软雅黑"/>
          <w:b/>
          <w:sz w:val="24"/>
          <w:szCs w:val="24"/>
        </w:rPr>
        <w:t>、</w:t>
      </w:r>
      <w:r>
        <w:rPr>
          <w:rFonts w:hint="eastAsia" w:ascii="微软雅黑" w:hAnsi="微软雅黑" w:eastAsia="微软雅黑"/>
          <w:b/>
          <w:sz w:val="24"/>
          <w:szCs w:val="24"/>
        </w:rPr>
        <w:t>保险责任及责任免除、退保可能产生的损失、理赔要求、保单现金价值、投保人义务以及其他与保险合同有关的重要事项，知悉投连、变额年金产品需填写风险测评问卷。</w:t>
      </w:r>
    </w:p>
    <w:p>
      <w:pPr>
        <w:pStyle w:val="17"/>
        <w:numPr>
          <w:ilvl w:val="0"/>
          <w:numId w:val="3"/>
        </w:numPr>
        <w:ind w:firstLineChars="0"/>
        <w:rPr>
          <w:rFonts w:ascii="微软雅黑" w:hAnsi="微软雅黑" w:eastAsia="微软雅黑"/>
          <w:b/>
          <w:bCs/>
          <w:sz w:val="24"/>
          <w:szCs w:val="24"/>
        </w:rPr>
      </w:pPr>
      <w:r>
        <w:rPr>
          <w:rFonts w:hint="eastAsia" w:ascii="微软雅黑" w:hAnsi="微软雅黑" w:eastAsia="微软雅黑"/>
          <w:b/>
          <w:bCs/>
          <w:sz w:val="24"/>
          <w:szCs w:val="24"/>
        </w:rPr>
        <w:t>本产品仅支持</w:t>
      </w:r>
      <w:r>
        <w:rPr>
          <w:rFonts w:ascii="微软雅黑" w:hAnsi="微软雅黑" w:eastAsia="微软雅黑"/>
          <w:b/>
          <w:bCs/>
          <w:sz w:val="24"/>
          <w:szCs w:val="24"/>
        </w:rPr>
        <w:t>“</w:t>
      </w:r>
      <w:r>
        <w:rPr>
          <w:rFonts w:hint="eastAsia" w:ascii="微软雅黑" w:hAnsi="微软雅黑" w:eastAsia="微软雅黑"/>
          <w:b/>
          <w:bCs/>
          <w:sz w:val="24"/>
          <w:szCs w:val="24"/>
        </w:rPr>
        <w:t>中国税收居民</w:t>
      </w:r>
      <w:r>
        <w:rPr>
          <w:rFonts w:ascii="微软雅黑" w:hAnsi="微软雅黑" w:eastAsia="微软雅黑"/>
          <w:b/>
          <w:bCs/>
          <w:sz w:val="24"/>
          <w:szCs w:val="24"/>
        </w:rPr>
        <w:t>”</w:t>
      </w:r>
      <w:r>
        <w:rPr>
          <w:rFonts w:hint="eastAsia" w:ascii="微软雅黑" w:hAnsi="微软雅黑" w:eastAsia="微软雅黑"/>
          <w:b/>
          <w:bCs/>
          <w:sz w:val="24"/>
          <w:szCs w:val="24"/>
        </w:rPr>
        <w:t>客户投保，不支持“非中国税收居民”</w:t>
      </w:r>
      <w:r>
        <w:rPr>
          <w:rFonts w:ascii="微软雅黑" w:hAnsi="微软雅黑" w:eastAsia="微软雅黑"/>
          <w:b/>
          <w:bCs/>
          <w:sz w:val="24"/>
          <w:szCs w:val="24"/>
        </w:rPr>
        <w:t>“</w:t>
      </w:r>
      <w:r>
        <w:rPr>
          <w:rFonts w:hint="eastAsia" w:ascii="微软雅黑" w:hAnsi="微软雅黑" w:eastAsia="微软雅黑"/>
          <w:b/>
          <w:bCs/>
          <w:sz w:val="24"/>
          <w:szCs w:val="24"/>
        </w:rPr>
        <w:t>既是中国税收居民又为其他国家（地区）税收居民</w:t>
      </w:r>
      <w:r>
        <w:rPr>
          <w:rFonts w:ascii="微软雅黑" w:hAnsi="微软雅黑" w:eastAsia="微软雅黑"/>
          <w:b/>
          <w:bCs/>
          <w:sz w:val="24"/>
          <w:szCs w:val="24"/>
        </w:rPr>
        <w:t>”</w:t>
      </w:r>
      <w:r>
        <w:rPr>
          <w:rFonts w:hint="eastAsia" w:ascii="微软雅黑" w:hAnsi="微软雅黑" w:eastAsia="微软雅黑"/>
          <w:b/>
          <w:bCs/>
          <w:sz w:val="24"/>
          <w:szCs w:val="24"/>
        </w:rPr>
        <w:t>客户投保，请您在投保时务必确认投保人、被保险人仅为中国税收居民。</w:t>
      </w:r>
    </w:p>
    <w:p>
      <w:pPr>
        <w:pStyle w:val="17"/>
        <w:numPr>
          <w:ilvl w:val="0"/>
          <w:numId w:val="3"/>
        </w:numPr>
        <w:ind w:firstLineChars="0"/>
        <w:rPr>
          <w:rFonts w:ascii="微软雅黑" w:hAnsi="微软雅黑" w:eastAsia="微软雅黑"/>
          <w:b/>
          <w:bCs/>
          <w:sz w:val="24"/>
          <w:szCs w:val="24"/>
        </w:rPr>
      </w:pPr>
      <w:r>
        <w:rPr>
          <w:rFonts w:hint="eastAsia" w:ascii="微软雅黑" w:hAnsi="微软雅黑" w:eastAsia="微软雅黑"/>
          <w:b/>
          <w:bCs/>
          <w:sz w:val="24"/>
          <w:szCs w:val="24"/>
        </w:rPr>
        <w:t>退保事宜：</w:t>
      </w:r>
    </w:p>
    <w:p>
      <w:pPr>
        <w:numPr>
          <w:ilvl w:val="0"/>
          <w:numId w:val="4"/>
        </w:numPr>
        <w:rPr>
          <w:rFonts w:ascii="微软雅黑" w:hAnsi="微软雅黑" w:eastAsia="微软雅黑"/>
          <w:b/>
          <w:bCs/>
          <w:sz w:val="24"/>
          <w:szCs w:val="24"/>
        </w:rPr>
      </w:pPr>
      <w:r>
        <w:rPr>
          <w:rFonts w:hint="eastAsia" w:ascii="微软雅黑" w:hAnsi="微软雅黑" w:eastAsia="微软雅黑"/>
          <w:b/>
          <w:bCs/>
          <w:sz w:val="24"/>
          <w:szCs w:val="24"/>
        </w:rPr>
        <w:t>若您在犹豫期后申请解除本合同，请填写解除合同申请书并向保险公司提供下列资料： 保险合同、您的有效身份证件。</w:t>
      </w:r>
    </w:p>
    <w:p>
      <w:pPr>
        <w:numPr>
          <w:ilvl w:val="0"/>
          <w:numId w:val="4"/>
        </w:numPr>
        <w:rPr>
          <w:rFonts w:ascii="微软雅黑" w:hAnsi="微软雅黑" w:eastAsia="微软雅黑"/>
          <w:b/>
          <w:bCs/>
          <w:sz w:val="24"/>
          <w:szCs w:val="24"/>
        </w:rPr>
      </w:pPr>
      <w:r>
        <w:rPr>
          <w:rFonts w:hint="eastAsia" w:ascii="微软雅黑" w:hAnsi="微软雅黑" w:eastAsia="微软雅黑"/>
          <w:b/>
          <w:bCs/>
          <w:sz w:val="24"/>
          <w:szCs w:val="24"/>
        </w:rPr>
        <w:t>若经办人为代理人，则应另提供授权委托书、代理人有效身份证件等证明文件。</w:t>
      </w:r>
    </w:p>
    <w:p>
      <w:pPr>
        <w:numPr>
          <w:ilvl w:val="0"/>
          <w:numId w:val="4"/>
        </w:numPr>
        <w:rPr>
          <w:rFonts w:ascii="微软雅黑" w:hAnsi="微软雅黑" w:eastAsia="微软雅黑"/>
          <w:b/>
          <w:bCs/>
          <w:sz w:val="24"/>
          <w:szCs w:val="24"/>
        </w:rPr>
      </w:pPr>
      <w:r>
        <w:rPr>
          <w:rFonts w:hint="eastAsia" w:ascii="微软雅黑" w:hAnsi="微软雅黑" w:eastAsia="微软雅黑"/>
          <w:b/>
          <w:bCs/>
          <w:sz w:val="24"/>
          <w:szCs w:val="24"/>
        </w:rPr>
        <w:t>自保险公司收到解除合同申请书时起，本合同终止。保险公司自收到解除合同申请书之日起30日内退还本合同的现金价值。</w:t>
      </w:r>
    </w:p>
    <w:p>
      <w:pPr>
        <w:numPr>
          <w:ilvl w:val="0"/>
          <w:numId w:val="4"/>
        </w:numPr>
        <w:rPr>
          <w:rFonts w:ascii="微软雅黑" w:hAnsi="微软雅黑" w:eastAsia="微软雅黑"/>
          <w:b/>
          <w:bCs/>
          <w:sz w:val="24"/>
          <w:szCs w:val="24"/>
        </w:rPr>
      </w:pPr>
      <w:r>
        <w:rPr>
          <w:rFonts w:hint="eastAsia" w:ascii="微软雅黑" w:hAnsi="微软雅黑" w:eastAsia="微软雅黑"/>
          <w:b/>
          <w:bCs/>
          <w:sz w:val="24"/>
          <w:szCs w:val="24"/>
        </w:rPr>
        <w:t xml:space="preserve">您犹豫期后解除合同可能会遭受一定损失。 </w:t>
      </w:r>
    </w:p>
    <w:p>
      <w:pPr>
        <w:pStyle w:val="17"/>
        <w:numPr>
          <w:ilvl w:val="0"/>
          <w:numId w:val="3"/>
        </w:numPr>
        <w:ind w:firstLineChars="0"/>
        <w:rPr>
          <w:rFonts w:ascii="微软雅黑" w:hAnsi="微软雅黑" w:eastAsia="微软雅黑"/>
          <w:b/>
          <w:sz w:val="24"/>
          <w:szCs w:val="24"/>
        </w:rPr>
      </w:pPr>
      <w:r>
        <w:rPr>
          <w:rFonts w:hint="eastAsia" w:ascii="微软雅黑" w:hAnsi="微软雅黑" w:eastAsia="微软雅黑"/>
          <w:b/>
          <w:sz w:val="24"/>
          <w:szCs w:val="24"/>
        </w:rPr>
        <w:t>投保人如实告知义务说明：</w:t>
      </w:r>
    </w:p>
    <w:p>
      <w:pPr>
        <w:rPr>
          <w:rFonts w:ascii="微软雅黑" w:hAnsi="微软雅黑" w:eastAsia="微软雅黑"/>
          <w:b/>
          <w:sz w:val="24"/>
          <w:szCs w:val="24"/>
        </w:rPr>
      </w:pPr>
      <w:r>
        <w:rPr>
          <w:rFonts w:hint="eastAsia" w:ascii="微软雅黑" w:hAnsi="微软雅黑" w:eastAsia="微软雅黑"/>
          <w:b/>
          <w:sz w:val="24"/>
          <w:szCs w:val="24"/>
        </w:rPr>
        <w:t>为准确核算您可获得的保障及相应保费，并为您提供优质的后续服务，请务必准确填写投保人及被保险人的个人信息和健康告知等各项信息，如投保人有隐瞒或者告知不实，我司有权解除本保险合同，并不承担任何责任。</w:t>
      </w:r>
    </w:p>
    <w:p>
      <w:pPr>
        <w:pStyle w:val="17"/>
        <w:numPr>
          <w:ilvl w:val="0"/>
          <w:numId w:val="3"/>
        </w:numPr>
        <w:ind w:firstLineChars="0"/>
        <w:rPr>
          <w:rFonts w:ascii="微软雅黑" w:hAnsi="微软雅黑" w:eastAsia="微软雅黑"/>
          <w:b/>
          <w:bCs/>
          <w:sz w:val="24"/>
          <w:szCs w:val="24"/>
        </w:rPr>
      </w:pPr>
      <w:r>
        <w:rPr>
          <w:rFonts w:hint="eastAsia" w:ascii="微软雅黑" w:hAnsi="微软雅黑" w:eastAsia="微软雅黑"/>
          <w:b/>
          <w:bCs/>
          <w:sz w:val="24"/>
          <w:szCs w:val="24"/>
        </w:rPr>
        <w:t>理赔服务:</w:t>
      </w:r>
    </w:p>
    <w:p>
      <w:pPr>
        <w:rPr>
          <w:rFonts w:ascii="微软雅黑" w:hAnsi="微软雅黑" w:eastAsia="微软雅黑"/>
          <w:b/>
          <w:bCs/>
          <w:sz w:val="24"/>
          <w:szCs w:val="24"/>
        </w:rPr>
      </w:pPr>
      <w:r>
        <w:rPr>
          <w:rFonts w:hint="eastAsia" w:ascii="微软雅黑" w:hAnsi="微软雅黑" w:eastAsia="微软雅黑"/>
          <w:b/>
          <w:bCs/>
          <w:sz w:val="24"/>
          <w:szCs w:val="24"/>
        </w:rPr>
        <w:t>（1）报案——请于出险后10日内报案。拨打客户服务热线4008-500-365或关注弘康人寿官方微信号，点击【保单</w:t>
      </w:r>
      <w:r>
        <w:rPr>
          <w:rFonts w:ascii="微软雅黑" w:hAnsi="微软雅黑" w:eastAsia="微软雅黑"/>
          <w:b/>
          <w:bCs/>
          <w:sz w:val="24"/>
          <w:szCs w:val="24"/>
        </w:rPr>
        <w:t>中心</w:t>
      </w:r>
      <w:r>
        <w:rPr>
          <w:rFonts w:hint="eastAsia" w:ascii="微软雅黑" w:hAnsi="微软雅黑" w:eastAsia="微软雅黑"/>
          <w:b/>
          <w:bCs/>
          <w:sz w:val="24"/>
          <w:szCs w:val="24"/>
        </w:rPr>
        <w:t>】-理赔专区-【理赔申请】。</w:t>
      </w:r>
    </w:p>
    <w:p>
      <w:pPr>
        <w:rPr>
          <w:rFonts w:ascii="微软雅黑" w:hAnsi="微软雅黑" w:eastAsia="微软雅黑"/>
          <w:b/>
          <w:bCs/>
          <w:sz w:val="24"/>
          <w:szCs w:val="24"/>
        </w:rPr>
      </w:pPr>
      <w:r>
        <w:rPr>
          <w:rFonts w:hint="eastAsia" w:ascii="微软雅黑" w:hAnsi="微软雅黑" w:eastAsia="微软雅黑"/>
          <w:b/>
          <w:bCs/>
          <w:sz w:val="24"/>
          <w:szCs w:val="24"/>
        </w:rPr>
        <w:t>（2）申请——准备理赔材料并提交，请填写《理赔申请书》等并亲笔签名，与其他理赔资料一并递交至弘康人寿。</w:t>
      </w:r>
    </w:p>
    <w:p>
      <w:pPr>
        <w:rPr>
          <w:rFonts w:ascii="微软雅黑" w:hAnsi="微软雅黑" w:eastAsia="微软雅黑"/>
          <w:b/>
          <w:bCs/>
          <w:sz w:val="24"/>
          <w:szCs w:val="24"/>
        </w:rPr>
      </w:pPr>
      <w:r>
        <w:rPr>
          <w:rFonts w:hint="eastAsia" w:ascii="微软雅黑" w:hAnsi="微软雅黑" w:eastAsia="微软雅黑"/>
          <w:b/>
          <w:bCs/>
          <w:sz w:val="24"/>
          <w:szCs w:val="24"/>
        </w:rPr>
        <w:t xml:space="preserve">（3）审核——受理理赔申请，按照合同约定进行审核 。           </w:t>
      </w:r>
    </w:p>
    <w:p>
      <w:pPr>
        <w:rPr>
          <w:rFonts w:ascii="微软雅黑" w:hAnsi="微软雅黑" w:eastAsia="微软雅黑"/>
          <w:b/>
          <w:bCs/>
          <w:sz w:val="24"/>
          <w:szCs w:val="24"/>
        </w:rPr>
      </w:pPr>
      <w:r>
        <w:rPr>
          <w:rFonts w:hint="eastAsia" w:ascii="微软雅黑" w:hAnsi="微软雅黑" w:eastAsia="微软雅黑"/>
          <w:b/>
          <w:bCs/>
          <w:sz w:val="24"/>
          <w:szCs w:val="24"/>
        </w:rPr>
        <w:t>（4）结案——对属于保险责任的，我们在与受益人达成给付保险金的协议后10日内，履行给付保险金义务。对于不属于保险责任的，我们自作出核定之日起3日内向受益人发出拒绝给付保险金通知书并说明理由。</w:t>
      </w:r>
    </w:p>
    <w:p>
      <w:pPr>
        <w:pStyle w:val="17"/>
        <w:numPr>
          <w:ilvl w:val="0"/>
          <w:numId w:val="3"/>
        </w:numPr>
        <w:ind w:firstLineChars="0"/>
        <w:rPr>
          <w:rFonts w:ascii="微软雅黑" w:hAnsi="微软雅黑" w:eastAsia="微软雅黑"/>
          <w:sz w:val="24"/>
          <w:szCs w:val="24"/>
        </w:rPr>
      </w:pPr>
      <w:r>
        <w:rPr>
          <w:rFonts w:hint="eastAsia" w:ascii="微软雅黑" w:hAnsi="微软雅黑" w:eastAsia="微软雅黑"/>
          <w:sz w:val="24"/>
          <w:szCs w:val="24"/>
        </w:rPr>
        <w:t>信息安全：我们严格遵守现行的关于个人信息、数据及隐私保护的法律法规，采取充分的技术手段和制度管理，保护您提供给我们的个人信息、交易信息和隐私不受到非法的泄露或披露给未获授权的第三方。</w:t>
      </w:r>
    </w:p>
    <w:p>
      <w:pPr>
        <w:pStyle w:val="17"/>
        <w:numPr>
          <w:ilvl w:val="0"/>
          <w:numId w:val="3"/>
        </w:numPr>
        <w:ind w:firstLineChars="0"/>
        <w:rPr>
          <w:rFonts w:ascii="微软雅黑" w:hAnsi="微软雅黑" w:eastAsia="微软雅黑"/>
          <w:sz w:val="24"/>
          <w:szCs w:val="24"/>
        </w:rPr>
      </w:pPr>
      <w:r>
        <w:rPr>
          <w:rFonts w:hint="eastAsia" w:ascii="微软雅黑" w:hAnsi="微软雅黑" w:eastAsia="微软雅黑"/>
          <w:sz w:val="24"/>
          <w:szCs w:val="24"/>
        </w:rPr>
        <w:t>服务方式：我司可以为您提供投保、核保、回访、保全、退保等在线服务。如线上服务内容无法满足您的需求，请致电保险公司客服电话4008-500-365（人工客服工作时间：08:45-17:30）或亲至保险公司柜面，我司将第一时间受理。</w:t>
      </w:r>
    </w:p>
    <w:p>
      <w:pPr>
        <w:pStyle w:val="17"/>
        <w:numPr>
          <w:ilvl w:val="0"/>
          <w:numId w:val="3"/>
        </w:numPr>
        <w:ind w:firstLineChars="0"/>
        <w:rPr>
          <w:rFonts w:ascii="微软雅黑" w:hAnsi="微软雅黑" w:eastAsia="微软雅黑"/>
          <w:sz w:val="24"/>
          <w:szCs w:val="24"/>
        </w:rPr>
      </w:pPr>
      <w:r>
        <w:rPr>
          <w:rFonts w:hint="eastAsia" w:ascii="微软雅黑" w:hAnsi="微软雅黑" w:eastAsia="微软雅黑"/>
          <w:sz w:val="24"/>
          <w:szCs w:val="24"/>
        </w:rPr>
        <w:t>办理保险合同内容变更的申请途径：保险合同成立后，如果您的地址、联系方式发生变化需要做信息变更，或是您需要调整保险计划，您可以通过以下途径申请：</w:t>
      </w:r>
    </w:p>
    <w:p>
      <w:pPr>
        <w:autoSpaceDE w:val="0"/>
        <w:autoSpaceDN w:val="0"/>
        <w:adjustRightInd w:val="0"/>
        <w:jc w:val="left"/>
        <w:rPr>
          <w:rFonts w:ascii="微软雅黑" w:hAnsi="微软雅黑" w:eastAsia="微软雅黑"/>
          <w:sz w:val="24"/>
          <w:szCs w:val="24"/>
        </w:rPr>
      </w:pPr>
      <w:r>
        <w:rPr>
          <w:rFonts w:hint="eastAsia" w:ascii="微软雅黑" w:hAnsi="微软雅黑" w:eastAsia="微软雅黑"/>
          <w:sz w:val="24"/>
          <w:szCs w:val="24"/>
        </w:rPr>
        <w:t>（1）关注我公司微信公众号“弘康人寿”进行自助操作；</w:t>
      </w:r>
    </w:p>
    <w:p>
      <w:pPr>
        <w:autoSpaceDE w:val="0"/>
        <w:autoSpaceDN w:val="0"/>
        <w:adjustRightInd w:val="0"/>
        <w:jc w:val="left"/>
        <w:rPr>
          <w:rFonts w:ascii="微软雅黑" w:hAnsi="微软雅黑" w:eastAsia="微软雅黑"/>
          <w:sz w:val="24"/>
          <w:szCs w:val="24"/>
        </w:rPr>
      </w:pPr>
      <w:r>
        <w:rPr>
          <w:rFonts w:hint="eastAsia" w:ascii="微软雅黑" w:hAnsi="微软雅黑" w:eastAsia="微软雅黑"/>
          <w:sz w:val="24"/>
          <w:szCs w:val="24"/>
        </w:rPr>
        <w:t>（2）到我公司网站</w:t>
      </w:r>
      <w:r>
        <w:rPr>
          <w:rFonts w:ascii="微软雅黑" w:hAnsi="微软雅黑" w:eastAsia="微软雅黑"/>
          <w:sz w:val="24"/>
          <w:szCs w:val="24"/>
        </w:rPr>
        <w:t>www.hongkang-life.com</w:t>
      </w:r>
      <w:r>
        <w:rPr>
          <w:rFonts w:hint="eastAsia" w:ascii="微软雅黑" w:hAnsi="微软雅黑" w:eastAsia="微软雅黑"/>
          <w:sz w:val="24"/>
          <w:szCs w:val="24"/>
        </w:rPr>
        <w:t>进行自助操作；</w:t>
      </w:r>
    </w:p>
    <w:p>
      <w:pPr>
        <w:autoSpaceDE w:val="0"/>
        <w:autoSpaceDN w:val="0"/>
        <w:adjustRightInd w:val="0"/>
        <w:jc w:val="left"/>
        <w:rPr>
          <w:rFonts w:ascii="微软雅黑" w:hAnsi="微软雅黑" w:eastAsia="微软雅黑"/>
          <w:sz w:val="24"/>
          <w:szCs w:val="24"/>
        </w:rPr>
      </w:pPr>
      <w:r>
        <w:rPr>
          <w:rFonts w:hint="eastAsia" w:ascii="微软雅黑" w:hAnsi="微软雅黑" w:eastAsia="微软雅黑"/>
          <w:sz w:val="24"/>
          <w:szCs w:val="24"/>
        </w:rPr>
        <w:t>（3）亲临我们的客户服务中心申请办理；</w:t>
      </w:r>
    </w:p>
    <w:p>
      <w:pPr>
        <w:autoSpaceDE w:val="0"/>
        <w:autoSpaceDN w:val="0"/>
        <w:adjustRightInd w:val="0"/>
        <w:jc w:val="left"/>
        <w:rPr>
          <w:rFonts w:ascii="微软雅黑" w:hAnsi="微软雅黑" w:eastAsia="微软雅黑"/>
          <w:sz w:val="24"/>
          <w:szCs w:val="24"/>
        </w:rPr>
      </w:pPr>
      <w:r>
        <w:rPr>
          <w:rFonts w:hint="eastAsia" w:ascii="微软雅黑" w:hAnsi="微软雅黑" w:eastAsia="微软雅黑"/>
          <w:sz w:val="24"/>
          <w:szCs w:val="24"/>
        </w:rPr>
        <w:t>（4）委托他人申请办理；</w:t>
      </w:r>
    </w:p>
    <w:p>
      <w:pPr>
        <w:rPr>
          <w:rFonts w:ascii="微软雅黑" w:hAnsi="微软雅黑" w:eastAsia="微软雅黑"/>
          <w:sz w:val="24"/>
          <w:szCs w:val="24"/>
        </w:rPr>
      </w:pPr>
      <w:r>
        <w:rPr>
          <w:rFonts w:hint="eastAsia" w:ascii="微软雅黑" w:hAnsi="微软雅黑" w:eastAsia="微软雅黑"/>
          <w:sz w:val="24"/>
          <w:szCs w:val="24"/>
        </w:rPr>
        <w:t>（5）致电我公司服务热线4008-500-365，获得相关帮助。</w:t>
      </w:r>
    </w:p>
    <w:p>
      <w:pPr>
        <w:pStyle w:val="17"/>
        <w:numPr>
          <w:ilvl w:val="0"/>
          <w:numId w:val="3"/>
        </w:numPr>
        <w:ind w:firstLineChars="0"/>
        <w:rPr>
          <w:rFonts w:ascii="微软雅黑" w:hAnsi="微软雅黑" w:eastAsia="微软雅黑"/>
          <w:sz w:val="24"/>
          <w:szCs w:val="24"/>
        </w:rPr>
      </w:pPr>
      <w:r>
        <w:rPr>
          <w:rFonts w:hint="eastAsia" w:ascii="微软雅黑" w:hAnsi="微软雅黑" w:eastAsia="微软雅黑"/>
          <w:sz w:val="24"/>
          <w:szCs w:val="24"/>
        </w:rPr>
        <w:t>回访方式说明</w:t>
      </w:r>
    </w:p>
    <w:p>
      <w:pPr>
        <w:rPr>
          <w:rFonts w:ascii="微软雅黑" w:hAnsi="微软雅黑" w:eastAsia="微软雅黑"/>
          <w:sz w:val="24"/>
          <w:szCs w:val="24"/>
        </w:rPr>
      </w:pPr>
      <w:r>
        <w:rPr>
          <w:rFonts w:hint="eastAsia" w:ascii="微软雅黑" w:hAnsi="微软雅黑" w:eastAsia="微软雅黑"/>
          <w:sz w:val="24"/>
          <w:szCs w:val="24"/>
        </w:rPr>
        <w:t>目前公司回访方式分为电子化回访和电话回访。不同销售地区，根据监管规定回访方式会有所差异，为了维护您的权益，请您及时参与回访。</w:t>
      </w:r>
    </w:p>
    <w:p>
      <w:pPr>
        <w:pStyle w:val="17"/>
        <w:numPr>
          <w:ilvl w:val="0"/>
          <w:numId w:val="3"/>
        </w:numPr>
        <w:ind w:firstLineChars="0"/>
        <w:rPr>
          <w:rFonts w:ascii="微软雅黑" w:hAnsi="微软雅黑" w:eastAsia="微软雅黑"/>
          <w:sz w:val="24"/>
          <w:szCs w:val="24"/>
        </w:rPr>
      </w:pPr>
      <w:r>
        <w:rPr>
          <w:rFonts w:hint="eastAsia" w:ascii="微软雅黑" w:hAnsi="微软雅黑" w:eastAsia="微软雅黑"/>
          <w:sz w:val="24"/>
          <w:szCs w:val="24"/>
        </w:rPr>
        <w:t>弘康人寿各公司地址：</w:t>
      </w:r>
    </w:p>
    <w:p>
      <w:pPr>
        <w:rPr>
          <w:rFonts w:ascii="微软雅黑" w:hAnsi="微软雅黑" w:eastAsia="微软雅黑"/>
          <w:sz w:val="24"/>
          <w:szCs w:val="24"/>
        </w:rPr>
      </w:pPr>
      <w:r>
        <w:rPr>
          <w:rFonts w:hint="eastAsia" w:ascii="微软雅黑" w:hAnsi="微软雅黑" w:eastAsia="微软雅黑"/>
          <w:sz w:val="24"/>
          <w:szCs w:val="24"/>
        </w:rPr>
        <w:t>（1）公司总部（北京）</w:t>
      </w:r>
    </w:p>
    <w:p>
      <w:pPr>
        <w:rPr>
          <w:rFonts w:ascii="微软雅黑" w:hAnsi="微软雅黑" w:eastAsia="微软雅黑"/>
          <w:sz w:val="24"/>
          <w:szCs w:val="24"/>
        </w:rPr>
      </w:pPr>
      <w:r>
        <w:rPr>
          <w:rFonts w:hint="eastAsia" w:ascii="微软雅黑" w:hAnsi="微软雅黑" w:eastAsia="微软雅黑"/>
          <w:sz w:val="24"/>
          <w:szCs w:val="24"/>
        </w:rPr>
        <w:t xml:space="preserve">地址: 北京市朝阳区建国路甲92号-4至24层内13层1304-1311、1318、14层1404-1407 </w:t>
      </w:r>
    </w:p>
    <w:p>
      <w:pPr>
        <w:rPr>
          <w:rFonts w:ascii="微软雅黑" w:hAnsi="微软雅黑" w:eastAsia="微软雅黑"/>
          <w:sz w:val="24"/>
          <w:szCs w:val="24"/>
        </w:rPr>
      </w:pPr>
      <w:r>
        <w:rPr>
          <w:rFonts w:hint="eastAsia" w:ascii="微软雅黑" w:hAnsi="微软雅黑" w:eastAsia="微软雅黑"/>
          <w:sz w:val="24"/>
          <w:szCs w:val="24"/>
        </w:rPr>
        <w:t>电话:010-85660977</w:t>
      </w:r>
    </w:p>
    <w:p>
      <w:pPr>
        <w:rPr>
          <w:rFonts w:ascii="微软雅黑" w:hAnsi="微软雅黑" w:eastAsia="微软雅黑"/>
          <w:sz w:val="24"/>
          <w:szCs w:val="24"/>
        </w:rPr>
      </w:pPr>
      <w:r>
        <w:rPr>
          <w:rFonts w:hint="eastAsia" w:ascii="微软雅黑" w:hAnsi="微软雅黑" w:eastAsia="微软雅黑"/>
          <w:sz w:val="24"/>
          <w:szCs w:val="24"/>
        </w:rPr>
        <w:t>（2）河南分公司</w:t>
      </w:r>
    </w:p>
    <w:p>
      <w:pPr>
        <w:rPr>
          <w:rFonts w:ascii="微软雅黑" w:hAnsi="微软雅黑" w:eastAsia="微软雅黑"/>
          <w:sz w:val="24"/>
          <w:szCs w:val="24"/>
        </w:rPr>
      </w:pPr>
      <w:r>
        <w:rPr>
          <w:rFonts w:hint="eastAsia" w:ascii="微软雅黑" w:hAnsi="微软雅黑" w:eastAsia="微软雅黑"/>
          <w:sz w:val="24"/>
          <w:szCs w:val="24"/>
        </w:rPr>
        <w:t xml:space="preserve">地址:河南省郑州市郑东新区地润路18号A座五层511房 </w:t>
      </w:r>
    </w:p>
    <w:p>
      <w:pPr>
        <w:rPr>
          <w:rFonts w:ascii="微软雅黑" w:hAnsi="微软雅黑" w:eastAsia="微软雅黑"/>
          <w:sz w:val="24"/>
          <w:szCs w:val="24"/>
        </w:rPr>
      </w:pPr>
      <w:r>
        <w:rPr>
          <w:rFonts w:hint="eastAsia" w:ascii="微软雅黑" w:hAnsi="微软雅黑" w:eastAsia="微软雅黑"/>
          <w:sz w:val="24"/>
          <w:szCs w:val="24"/>
        </w:rPr>
        <w:t>电话:0371-89913690</w:t>
      </w:r>
    </w:p>
    <w:p>
      <w:pPr>
        <w:rPr>
          <w:rFonts w:ascii="微软雅黑" w:hAnsi="微软雅黑" w:eastAsia="微软雅黑"/>
          <w:sz w:val="24"/>
          <w:szCs w:val="24"/>
        </w:rPr>
      </w:pPr>
      <w:r>
        <w:rPr>
          <w:rFonts w:hint="eastAsia" w:ascii="微软雅黑" w:hAnsi="微软雅黑" w:eastAsia="微软雅黑"/>
          <w:sz w:val="24"/>
          <w:szCs w:val="24"/>
        </w:rPr>
        <w:t>（3）江苏分公司</w:t>
      </w:r>
    </w:p>
    <w:p>
      <w:pPr>
        <w:rPr>
          <w:rFonts w:ascii="微软雅黑" w:hAnsi="微软雅黑" w:eastAsia="微软雅黑"/>
          <w:sz w:val="24"/>
          <w:szCs w:val="24"/>
        </w:rPr>
      </w:pPr>
      <w:r>
        <w:rPr>
          <w:rFonts w:hint="eastAsia" w:ascii="微软雅黑" w:hAnsi="微软雅黑" w:eastAsia="微软雅黑"/>
          <w:sz w:val="24"/>
          <w:szCs w:val="24"/>
        </w:rPr>
        <w:t xml:space="preserve">地址:江苏省南京市建邺区庐山168号新地中心二期603 </w:t>
      </w:r>
    </w:p>
    <w:p>
      <w:pPr>
        <w:rPr>
          <w:rFonts w:ascii="微软雅黑" w:hAnsi="微软雅黑" w:eastAsia="微软雅黑"/>
          <w:sz w:val="24"/>
          <w:szCs w:val="24"/>
        </w:rPr>
      </w:pPr>
      <w:r>
        <w:rPr>
          <w:rFonts w:hint="eastAsia" w:ascii="微软雅黑" w:hAnsi="微软雅黑" w:eastAsia="微软雅黑"/>
          <w:sz w:val="24"/>
          <w:szCs w:val="24"/>
        </w:rPr>
        <w:t>电话:025-58058027</w:t>
      </w:r>
    </w:p>
    <w:p>
      <w:pPr>
        <w:rPr>
          <w:rFonts w:ascii="微软雅黑" w:hAnsi="微软雅黑" w:eastAsia="微软雅黑"/>
          <w:sz w:val="24"/>
          <w:szCs w:val="24"/>
        </w:rPr>
      </w:pPr>
      <w:r>
        <w:rPr>
          <w:rFonts w:hint="eastAsia" w:ascii="微软雅黑" w:hAnsi="微软雅黑" w:eastAsia="微软雅黑"/>
          <w:sz w:val="24"/>
          <w:szCs w:val="24"/>
        </w:rPr>
        <w:t xml:space="preserve">（4）上海分公司 </w:t>
      </w:r>
    </w:p>
    <w:p>
      <w:pPr>
        <w:rPr>
          <w:rFonts w:ascii="微软雅黑" w:hAnsi="微软雅黑" w:eastAsia="微软雅黑"/>
          <w:sz w:val="24"/>
          <w:szCs w:val="24"/>
        </w:rPr>
      </w:pPr>
      <w:r>
        <w:rPr>
          <w:rFonts w:hint="eastAsia" w:ascii="微软雅黑" w:hAnsi="微软雅黑" w:eastAsia="微软雅黑"/>
          <w:sz w:val="24"/>
          <w:szCs w:val="24"/>
        </w:rPr>
        <w:t xml:space="preserve">地址:上海市自由贸易试验区浦电路438号803 </w:t>
      </w:r>
    </w:p>
    <w:p>
      <w:pPr>
        <w:rPr>
          <w:rFonts w:ascii="微软雅黑" w:hAnsi="微软雅黑" w:eastAsia="微软雅黑"/>
          <w:sz w:val="24"/>
          <w:szCs w:val="24"/>
        </w:rPr>
      </w:pPr>
      <w:r>
        <w:rPr>
          <w:rFonts w:hint="eastAsia" w:ascii="微软雅黑" w:hAnsi="微软雅黑" w:eastAsia="微软雅黑"/>
          <w:sz w:val="24"/>
          <w:szCs w:val="24"/>
        </w:rPr>
        <w:t>电话:021-58878880</w:t>
      </w:r>
    </w:p>
    <w:p>
      <w:pPr>
        <w:rPr>
          <w:rFonts w:ascii="微软雅黑" w:hAnsi="微软雅黑" w:eastAsia="微软雅黑"/>
          <w:sz w:val="24"/>
          <w:szCs w:val="24"/>
        </w:rPr>
      </w:pPr>
      <w:r>
        <w:rPr>
          <w:rFonts w:hint="eastAsia" w:ascii="微软雅黑" w:hAnsi="微软雅黑" w:eastAsia="微软雅黑"/>
          <w:sz w:val="24"/>
          <w:szCs w:val="24"/>
        </w:rPr>
        <w:t>目前我司具备落地服务能力的地区为：</w:t>
      </w:r>
      <w:r>
        <w:rPr>
          <w:rFonts w:ascii="微软雅黑" w:hAnsi="微软雅黑" w:eastAsia="微软雅黑"/>
          <w:sz w:val="24"/>
          <w:szCs w:val="24"/>
        </w:rPr>
        <w:t>北京、上海、河南、江苏、广东、湖南、深圳、黑龙江、陕西、重庆、青岛、安徽，四川，河北，山东、湖北、天津、广西、吉林、浙江、福建、江西、海南、云南、贵州、辽宁、内蒙古、山西、新疆。</w:t>
      </w:r>
      <w:r>
        <w:rPr>
          <w:rFonts w:hint="eastAsia" w:ascii="微软雅黑" w:hAnsi="微软雅黑" w:eastAsia="微软雅黑"/>
          <w:sz w:val="24"/>
          <w:szCs w:val="24"/>
        </w:rPr>
        <w:t>对于保险公司未设置分公司及落地服务的地区，可能存在服务环节增加、时效相对较长等问题，但不影响您的保障权益，您可通过登录保险公司官网（www.hongkang-life.com）及官微获得安全、便捷的在线服务。</w:t>
      </w: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3720D9"/>
    <w:multiLevelType w:val="multilevel"/>
    <w:tmpl w:val="0A3720D9"/>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4BA49C0"/>
    <w:multiLevelType w:val="singleLevel"/>
    <w:tmpl w:val="14BA49C0"/>
    <w:lvl w:ilvl="0" w:tentative="0">
      <w:start w:val="1"/>
      <w:numFmt w:val="decimal"/>
      <w:suff w:val="nothing"/>
      <w:lvlText w:val="（%1）"/>
      <w:lvlJc w:val="left"/>
    </w:lvl>
  </w:abstractNum>
  <w:abstractNum w:abstractNumId="2">
    <w:nsid w:val="190E6A3F"/>
    <w:multiLevelType w:val="multilevel"/>
    <w:tmpl w:val="190E6A3F"/>
    <w:lvl w:ilvl="0" w:tentative="0">
      <w:start w:val="1"/>
      <w:numFmt w:val="decimal"/>
      <w:lvlText w:val="（%1）"/>
      <w:lvlJc w:val="left"/>
      <w:pPr>
        <w:ind w:left="720" w:hanging="720"/>
      </w:pPr>
      <w:rPr>
        <w:rFonts w:hint="default" w:ascii="微软雅黑" w:hAnsi="微软雅黑" w:eastAsia="微软雅黑"/>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825410A"/>
    <w:multiLevelType w:val="multilevel"/>
    <w:tmpl w:val="2825410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5ZWFhMTI5MjBhN2RhMGI2NDYzMjI1MjdiYjhhNWYifQ=="/>
  </w:docVars>
  <w:rsids>
    <w:rsidRoot w:val="0066694B"/>
    <w:rsid w:val="00012FC7"/>
    <w:rsid w:val="000277C1"/>
    <w:rsid w:val="000342AE"/>
    <w:rsid w:val="00047089"/>
    <w:rsid w:val="00057B97"/>
    <w:rsid w:val="00075BF9"/>
    <w:rsid w:val="00081537"/>
    <w:rsid w:val="000834E7"/>
    <w:rsid w:val="00097854"/>
    <w:rsid w:val="000C7547"/>
    <w:rsid w:val="000D0214"/>
    <w:rsid w:val="000D09DF"/>
    <w:rsid w:val="000D2734"/>
    <w:rsid w:val="000D5CC8"/>
    <w:rsid w:val="000E0A07"/>
    <w:rsid w:val="000E215C"/>
    <w:rsid w:val="00104E3D"/>
    <w:rsid w:val="001066B5"/>
    <w:rsid w:val="001200C3"/>
    <w:rsid w:val="0014707F"/>
    <w:rsid w:val="001474D5"/>
    <w:rsid w:val="00162E74"/>
    <w:rsid w:val="00163727"/>
    <w:rsid w:val="00172D25"/>
    <w:rsid w:val="00183FC1"/>
    <w:rsid w:val="00186FF5"/>
    <w:rsid w:val="00187ECD"/>
    <w:rsid w:val="001A3A28"/>
    <w:rsid w:val="001A635E"/>
    <w:rsid w:val="001B06A4"/>
    <w:rsid w:val="001C266A"/>
    <w:rsid w:val="001D2C4B"/>
    <w:rsid w:val="00213DF1"/>
    <w:rsid w:val="00220506"/>
    <w:rsid w:val="00220C79"/>
    <w:rsid w:val="00240E10"/>
    <w:rsid w:val="002461B9"/>
    <w:rsid w:val="0027234C"/>
    <w:rsid w:val="002B68A2"/>
    <w:rsid w:val="002F41F2"/>
    <w:rsid w:val="003029D3"/>
    <w:rsid w:val="00307671"/>
    <w:rsid w:val="00321F4D"/>
    <w:rsid w:val="00340B53"/>
    <w:rsid w:val="00355575"/>
    <w:rsid w:val="003767D6"/>
    <w:rsid w:val="003777AD"/>
    <w:rsid w:val="00383501"/>
    <w:rsid w:val="003F64F2"/>
    <w:rsid w:val="003F6F67"/>
    <w:rsid w:val="004516B2"/>
    <w:rsid w:val="00474316"/>
    <w:rsid w:val="00490DD9"/>
    <w:rsid w:val="004B4D7C"/>
    <w:rsid w:val="004D2506"/>
    <w:rsid w:val="004E010E"/>
    <w:rsid w:val="004F48BF"/>
    <w:rsid w:val="004F792B"/>
    <w:rsid w:val="00511DE8"/>
    <w:rsid w:val="005240E6"/>
    <w:rsid w:val="00533CA8"/>
    <w:rsid w:val="00550946"/>
    <w:rsid w:val="00564C6E"/>
    <w:rsid w:val="0058289D"/>
    <w:rsid w:val="005A75A8"/>
    <w:rsid w:val="005C79A3"/>
    <w:rsid w:val="005F725F"/>
    <w:rsid w:val="005F7A7A"/>
    <w:rsid w:val="005F7C3E"/>
    <w:rsid w:val="0061246E"/>
    <w:rsid w:val="0061261C"/>
    <w:rsid w:val="00613326"/>
    <w:rsid w:val="006541E2"/>
    <w:rsid w:val="006553F6"/>
    <w:rsid w:val="0066694B"/>
    <w:rsid w:val="00672BF4"/>
    <w:rsid w:val="00680DCC"/>
    <w:rsid w:val="00687632"/>
    <w:rsid w:val="00687DDE"/>
    <w:rsid w:val="006B3F96"/>
    <w:rsid w:val="006C2047"/>
    <w:rsid w:val="006F2E64"/>
    <w:rsid w:val="00701F11"/>
    <w:rsid w:val="00704697"/>
    <w:rsid w:val="007165F8"/>
    <w:rsid w:val="007178A5"/>
    <w:rsid w:val="0072079F"/>
    <w:rsid w:val="0073209D"/>
    <w:rsid w:val="00741CFF"/>
    <w:rsid w:val="0075546D"/>
    <w:rsid w:val="00764729"/>
    <w:rsid w:val="00764B1A"/>
    <w:rsid w:val="00780CBA"/>
    <w:rsid w:val="007A179A"/>
    <w:rsid w:val="007B5337"/>
    <w:rsid w:val="007C5D95"/>
    <w:rsid w:val="007C77AA"/>
    <w:rsid w:val="007E574E"/>
    <w:rsid w:val="007F09CE"/>
    <w:rsid w:val="007F12AD"/>
    <w:rsid w:val="007F4203"/>
    <w:rsid w:val="00805256"/>
    <w:rsid w:val="00810F60"/>
    <w:rsid w:val="00814544"/>
    <w:rsid w:val="008238E6"/>
    <w:rsid w:val="008268E9"/>
    <w:rsid w:val="00836042"/>
    <w:rsid w:val="00844C8B"/>
    <w:rsid w:val="00864547"/>
    <w:rsid w:val="00865453"/>
    <w:rsid w:val="00892F30"/>
    <w:rsid w:val="008A7467"/>
    <w:rsid w:val="008B3135"/>
    <w:rsid w:val="008D36A5"/>
    <w:rsid w:val="008E4B0A"/>
    <w:rsid w:val="008F74A6"/>
    <w:rsid w:val="00902C6B"/>
    <w:rsid w:val="00903932"/>
    <w:rsid w:val="0091705A"/>
    <w:rsid w:val="00926763"/>
    <w:rsid w:val="00934187"/>
    <w:rsid w:val="0095073F"/>
    <w:rsid w:val="00991547"/>
    <w:rsid w:val="00994F9D"/>
    <w:rsid w:val="009963CD"/>
    <w:rsid w:val="009A1E2D"/>
    <w:rsid w:val="009C5840"/>
    <w:rsid w:val="009D64D5"/>
    <w:rsid w:val="00A110FC"/>
    <w:rsid w:val="00A121AE"/>
    <w:rsid w:val="00A160C7"/>
    <w:rsid w:val="00A16413"/>
    <w:rsid w:val="00A2341B"/>
    <w:rsid w:val="00A367E1"/>
    <w:rsid w:val="00A43B23"/>
    <w:rsid w:val="00A53752"/>
    <w:rsid w:val="00A63884"/>
    <w:rsid w:val="00A64A88"/>
    <w:rsid w:val="00A70C35"/>
    <w:rsid w:val="00A741D2"/>
    <w:rsid w:val="00A97C35"/>
    <w:rsid w:val="00AA5C44"/>
    <w:rsid w:val="00AE4EBB"/>
    <w:rsid w:val="00B22C52"/>
    <w:rsid w:val="00B305BE"/>
    <w:rsid w:val="00B42299"/>
    <w:rsid w:val="00B57345"/>
    <w:rsid w:val="00B600BF"/>
    <w:rsid w:val="00B636A1"/>
    <w:rsid w:val="00B66665"/>
    <w:rsid w:val="00B848D3"/>
    <w:rsid w:val="00B93775"/>
    <w:rsid w:val="00B93C3C"/>
    <w:rsid w:val="00BA3A4A"/>
    <w:rsid w:val="00C10B39"/>
    <w:rsid w:val="00C24C2F"/>
    <w:rsid w:val="00C336DF"/>
    <w:rsid w:val="00C468E4"/>
    <w:rsid w:val="00C5199C"/>
    <w:rsid w:val="00C65EC5"/>
    <w:rsid w:val="00C65EC7"/>
    <w:rsid w:val="00C75F8A"/>
    <w:rsid w:val="00C80239"/>
    <w:rsid w:val="00C834AD"/>
    <w:rsid w:val="00C93D9F"/>
    <w:rsid w:val="00C976F6"/>
    <w:rsid w:val="00CA4E59"/>
    <w:rsid w:val="00CA5048"/>
    <w:rsid w:val="00CC3780"/>
    <w:rsid w:val="00CD36A0"/>
    <w:rsid w:val="00CF03A4"/>
    <w:rsid w:val="00CF7FB6"/>
    <w:rsid w:val="00D352DA"/>
    <w:rsid w:val="00D531C7"/>
    <w:rsid w:val="00D5791E"/>
    <w:rsid w:val="00D76A7B"/>
    <w:rsid w:val="00D870F7"/>
    <w:rsid w:val="00DA15C5"/>
    <w:rsid w:val="00DA46A6"/>
    <w:rsid w:val="00DB010A"/>
    <w:rsid w:val="00DD7C1A"/>
    <w:rsid w:val="00DE6829"/>
    <w:rsid w:val="00E27666"/>
    <w:rsid w:val="00E30AE2"/>
    <w:rsid w:val="00E56D3B"/>
    <w:rsid w:val="00E66879"/>
    <w:rsid w:val="00E7211B"/>
    <w:rsid w:val="00E73C8A"/>
    <w:rsid w:val="00E75E91"/>
    <w:rsid w:val="00EC6AD5"/>
    <w:rsid w:val="00EE57BE"/>
    <w:rsid w:val="00EF210F"/>
    <w:rsid w:val="00F0201E"/>
    <w:rsid w:val="00F0329B"/>
    <w:rsid w:val="00F22550"/>
    <w:rsid w:val="00F37A66"/>
    <w:rsid w:val="00F37BE3"/>
    <w:rsid w:val="00F41E7D"/>
    <w:rsid w:val="00F87E49"/>
    <w:rsid w:val="00F92FF8"/>
    <w:rsid w:val="00FB363D"/>
    <w:rsid w:val="00FB39C2"/>
    <w:rsid w:val="00FD37D5"/>
    <w:rsid w:val="00FF5EBA"/>
    <w:rsid w:val="07E06245"/>
    <w:rsid w:val="10A078A4"/>
    <w:rsid w:val="19046EE4"/>
    <w:rsid w:val="1987368A"/>
    <w:rsid w:val="19EF7D04"/>
    <w:rsid w:val="21EB5ABA"/>
    <w:rsid w:val="2CA71411"/>
    <w:rsid w:val="30967EFD"/>
    <w:rsid w:val="314577A2"/>
    <w:rsid w:val="379D033D"/>
    <w:rsid w:val="3AAA396B"/>
    <w:rsid w:val="3C735386"/>
    <w:rsid w:val="45515CBF"/>
    <w:rsid w:val="4DDC394D"/>
    <w:rsid w:val="52426AFF"/>
    <w:rsid w:val="64C86B09"/>
    <w:rsid w:val="6F2614AD"/>
    <w:rsid w:val="6FE74965"/>
    <w:rsid w:val="76826B76"/>
    <w:rsid w:val="79F25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6"/>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customStyle="1" w:styleId="13">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4">
    <w:name w:val="批注框文本 Char"/>
    <w:basedOn w:val="9"/>
    <w:link w:val="3"/>
    <w:semiHidden/>
    <w:qFormat/>
    <w:uiPriority w:val="99"/>
    <w:rPr>
      <w:sz w:val="18"/>
      <w:szCs w:val="18"/>
    </w:rPr>
  </w:style>
  <w:style w:type="character" w:customStyle="1" w:styleId="15">
    <w:name w:val="批注文字 Char"/>
    <w:basedOn w:val="9"/>
    <w:link w:val="2"/>
    <w:qFormat/>
    <w:uiPriority w:val="99"/>
  </w:style>
  <w:style w:type="character" w:customStyle="1" w:styleId="16">
    <w:name w:val="批注主题 Char"/>
    <w:basedOn w:val="15"/>
    <w:link w:val="7"/>
    <w:semiHidden/>
    <w:qFormat/>
    <w:uiPriority w:val="99"/>
    <w:rPr>
      <w:b/>
      <w:bCs/>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330</Words>
  <Characters>1885</Characters>
  <Lines>15</Lines>
  <Paragraphs>4</Paragraphs>
  <TotalTime>2</TotalTime>
  <ScaleCrop>false</ScaleCrop>
  <LinksUpToDate>false</LinksUpToDate>
  <CharactersWithSpaces>2211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2022-08-10T09:56:00Z</dcterms:created>
  <dc:creator>李佳珊</dc:creator>
  <cp:lastModifiedBy>Carry-赵楚敏</cp:lastModifiedBy>
  <dcterms:modified xsi:type="dcterms:W3CDTF">2023-04-23T01:25:21Z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D9671137DA0846F5B455227283034417</vt:lpwstr>
  </property>
</Properties>
</file>